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D623" w14:textId="6355F510" w:rsidR="0054066B" w:rsidRPr="00006498" w:rsidRDefault="0054066B" w:rsidP="00540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</w:t>
      </w:r>
      <w:r w:rsidR="00193044">
        <w:rPr>
          <w:rFonts w:ascii="Times New Roman" w:hAnsi="Times New Roman" w:cs="Times New Roman"/>
          <w:b/>
          <w:bCs/>
          <w:sz w:val="26"/>
          <w:szCs w:val="26"/>
        </w:rPr>
        <w:t xml:space="preserve"> k návrhu novely</w:t>
      </w:r>
    </w:p>
    <w:p w14:paraId="2742E190" w14:textId="77777777" w:rsidR="00006498" w:rsidRPr="0054066B" w:rsidRDefault="00006498" w:rsidP="00540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40DC2C6" w14:textId="77777777" w:rsidR="0054066B" w:rsidRPr="0054066B" w:rsidRDefault="0054066B" w:rsidP="00540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 k ústředním orgánům</w:t>
      </w:r>
    </w:p>
    <w:p w14:paraId="70CADF2A" w14:textId="132E57CC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1. Úřad rozvoje území České republiky (dále jen „Úřad“) vzniká a svou působnost podle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č. 283/2021 Sb., ve znění účinném ode dne nabytí účinnosti tohoto zákona začíná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vykonávat dnem 1. ledna 2027. Návrh první systemizace a ji provádějící organizační struktury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Úřadu předloží státní tajemník v Ministerstvu pro místní rozvoj do 30 dnů ode dne vyhlášení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tohoto zákona.</w:t>
      </w:r>
    </w:p>
    <w:p w14:paraId="0F6748B3" w14:textId="3B5FEFFB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2. Dopravní a energetický stavební úřad a Ústav územního rozvoje zanikají dnem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31.</w:t>
      </w:r>
      <w:r w:rsid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prosince 2026 a jejich působnost, majetek České republiky, ke kterému měly ke dni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31. prosince 2026 příslušnost hospodaření, aktiva, závazky a další pasiva, která jim příslušela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ke dni 31. prosince 2026, a práva a povinnosti z jejich právních vztahů, přechází dnem vzniku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Úřadu na Úřad. Peněžní prostředky na účtech podle § 45 odst. 6 rozpočtových pravidel, se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kterými hospodaří Dopravní a energetický stavební úřad a</w:t>
      </w:r>
      <w:r w:rsid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Ústav územního rozvoje ke dni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31. prosince 2026, se převádějí na účet cizích prostředků vedený Ministerstvem pro místní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rozvoj, které je bezodkladně po vzniku Úřadu převede na účet Úřadu. Nároky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 nespotřebovaných výdajů těchto organizačních složek státu za předcházející roky se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přesouvají ke dni vzniku Úřadu na Úřad. Dosavadní územní pracoviště Dopravního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energetického stavebního úřadu se dnem vzniku Úřadu stávají detašovanými územními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pracovišti Úřadu.</w:t>
      </w:r>
    </w:p>
    <w:p w14:paraId="66C83D30" w14:textId="39FE3A71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3. Výkon práv a povinností z pracovněprávních vztahů zaměstnanců Dopravního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</w:t>
      </w:r>
      <w:r w:rsid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 xml:space="preserve">energetického stavebního úřadu a Ústavu územního rozvoje přechází podle § 338 až </w:t>
      </w:r>
      <w:proofErr w:type="gramStart"/>
      <w:r w:rsidRPr="0054066B">
        <w:rPr>
          <w:rFonts w:ascii="Times New Roman" w:hAnsi="Times New Roman" w:cs="Times New Roman"/>
          <w:sz w:val="26"/>
          <w:szCs w:val="26"/>
        </w:rPr>
        <w:t>345a</w:t>
      </w:r>
      <w:proofErr w:type="gramEnd"/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zákoníku práce dnem vzniku Úřadu na Úřad; body 16 až 18 těchto přechodných ustanovení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platí pro přecházející zaměstnance obdobně.</w:t>
      </w:r>
    </w:p>
    <w:p w14:paraId="194B8839" w14:textId="5CC3A21E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4. Působnosti Ministerstva pro místní rozvoj, Ministerstva dopravy a Ministerstva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hospodářství jako stavebních úřadů a působnost Ministerstva pro místní rozvoj jako orgánu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územního plánování přechází dnem vzniku Úřadu na Úřad.</w:t>
      </w:r>
    </w:p>
    <w:p w14:paraId="3B55E527" w14:textId="4E4421F6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5. Výkon práv a povinností vyplývajících z pracovněprávních vztahů zaměstnanců České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republiky zařazených v Ministerstvu pro místní rozvoj, Ministerstvu dopravy, Ministerstvu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hospodářství nebo v dotčených orgánech, kteří ke dni předcházejícímu dni vzniku Úřadu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převážně zajišťují výkon působnosti, která podle tohoto zákona přechází na Úřad, přechází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podle § 338 až </w:t>
      </w:r>
      <w:proofErr w:type="gramStart"/>
      <w:r w:rsidRPr="0054066B">
        <w:rPr>
          <w:rFonts w:ascii="Times New Roman" w:hAnsi="Times New Roman" w:cs="Times New Roman"/>
          <w:sz w:val="26"/>
          <w:szCs w:val="26"/>
        </w:rPr>
        <w:t>345a</w:t>
      </w:r>
      <w:proofErr w:type="gramEnd"/>
      <w:r w:rsidRPr="0054066B">
        <w:rPr>
          <w:rFonts w:ascii="Times New Roman" w:hAnsi="Times New Roman" w:cs="Times New Roman"/>
          <w:sz w:val="26"/>
          <w:szCs w:val="26"/>
        </w:rPr>
        <w:t xml:space="preserve"> zákoníku práce k 1. lednu 2027 na Úřad; body 16 až 18 těchto přechodných</w:t>
      </w:r>
      <w:r w:rsid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ustanovení platí pro přecházející zaměstnance obdobně.</w:t>
      </w:r>
    </w:p>
    <w:p w14:paraId="4D82811C" w14:textId="2A31E9FE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6. Ministerstvo pro místní rozvoj, Ministerstvo dopravy a Ministerstvo hospodářství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předají Úřadu ke dni vzniku Úřadu dokumenty, spisy a jimi provozované informační systémy,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které se vztahují k působnosti, která přechází na Úřad.</w:t>
      </w:r>
    </w:p>
    <w:p w14:paraId="5EAC047A" w14:textId="4F1F7A0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lastRenderedPageBreak/>
        <w:t>7. Příslušnost k hospodaření s majetkem státu užívaným Ministerstvem pro místní rozvoj,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Ministerstvem dopravy a Ministerstvem hospodářství, který převážně slouží k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výkonu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působnosti, která podle tohoto zákona přechází na Úřad, přechází dnem vzniku Úřadu na Úřad.</w:t>
      </w:r>
    </w:p>
    <w:p w14:paraId="481081D9" w14:textId="1ECB6A40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8. Rozpočtové prostředky kapitol Ministerstvo pro místní rozvoj, Ministerstvo dopravy,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Ministerstvo hospodářství a kapitol zahrnujících činnost dotčených orgánů, včetně nároků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 nespotřebovaných výdajů za předcházející léta, které souvisejí s výkonem působnosti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přecházející na Úřad, přecházejí ke dni vzniku Úřadu na Úřad.</w:t>
      </w:r>
    </w:p>
    <w:p w14:paraId="36BF18FF" w14:textId="7777777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524184" w14:textId="77777777" w:rsidR="0054066B" w:rsidRPr="0054066B" w:rsidRDefault="0054066B" w:rsidP="00540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 k územním orgánům</w:t>
      </w:r>
    </w:p>
    <w:p w14:paraId="635FE5F1" w14:textId="122E2F74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9. Úřady rozvoje území krajů a jejich územní pracoviště vznikají a svou působnost podle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č. 283/2021 Sb., ve znění účinném ode dne nabytí účinnosti tohoto zákona začínají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vykonávat dnem 1. ledna 2028. Návrhy systemizací a je provádějících organizačních struktur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úřadů rozvoje území krajů předloží předseda Úřadu v termínu stanoveném pro předložení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návrhů systemizace pro rok 2028.</w:t>
      </w:r>
    </w:p>
    <w:p w14:paraId="7DA66C55" w14:textId="60746A9E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10. Krajské stavební úřady a obecní stavební úřady zanikají dnem 31. prosince 2027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</w:t>
      </w:r>
      <w:r w:rsid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jejich působnost přechází dnem vzniku úřadů rozvoje území krajů na příslušné úřady rozvoje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území krajů a jejich územní pracoviště.</w:t>
      </w:r>
    </w:p>
    <w:p w14:paraId="3F3CF8E8" w14:textId="50F058B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11. Působnost krajských úřadů jako nadřízených orgánů územního plánování a jejich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působnost ve věcech územního plánování, které mají podle zákona č. 283/2021 Sb., ve znění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účinném ode dne nabytí účinnosti tohoto zákona vykonávat úřady rozvoje území krajů, přechází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dnem vzniku působnosti úřadů rozvoje území krajů na příslušný úřad rozvoje území kraje; do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té doby vykonávají tuto působnost krajské úřady v přenesené působnosti. V ostatních případech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přechází působnost krajských úřadů v oblasti územního plánování dnem nabytí účinnosti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na příslušný kraj.</w:t>
      </w:r>
    </w:p>
    <w:p w14:paraId="45FDC20C" w14:textId="07854785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12. Působnost obecních úřadů obcí s rozšířenou působností při pořizování územního plánu,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regulačního plánu a územního opatření na žádost jiné obce a při vymezování zastavěného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území, přechází dnem vzniku působnosti úřadů rozvoje území krajů na příslušný úřad rozvoje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území kraje, není-li dohodnuto podle § 47 odst. 1 jinak; do té doby vykonávají tuto působnost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obecní úřady obcí s rozšířenou působností v přenesené působnosti. V ostatních případech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přechází působnost obecních úřadů v oblasti územního plánování dnem nabytí účinnosti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na příslušnou obec.</w:t>
      </w:r>
    </w:p>
    <w:p w14:paraId="1A5D32FE" w14:textId="3E05C5E1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13. Předseda Úřadu vyhlásí výběrová řízení a vybere ředitele úřadů rozvoje území krajů,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případně i vedoucí územních pracovišť přede dnem vzniku úřadů rozvoje území krajů. Takto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vybraní zaměstnanci jsou do dne vzniku úřadů rozvoje území krajů organizačně zařazeni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v Úřadu a podílí se na přípravě zahájení činnosti úřadů rozvoje území krajů a </w:t>
      </w:r>
      <w:r w:rsidRPr="0054066B">
        <w:rPr>
          <w:rFonts w:ascii="Times New Roman" w:hAnsi="Times New Roman" w:cs="Times New Roman"/>
          <w:sz w:val="26"/>
          <w:szCs w:val="26"/>
        </w:rPr>
        <w:lastRenderedPageBreak/>
        <w:t>jejich územních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pracovišť. Po tuto dobu může být jejich pracovněprávní vztah sjednán v souběhu s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jejich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dosavadním pracovněprávním vztahem.</w:t>
      </w:r>
    </w:p>
    <w:p w14:paraId="4B83DDC1" w14:textId="2B750823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14. Práva a povinnosti vyplývající z pracovněprávních vztahů zaměstnanců krajů a obcí,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kteří ke dni předcházejícímu dni vzniku úřadů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rozvoje území krajů převážně zajišťují výkon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působnosti, která podle tohoto zákona přechází na úřady rozvoje území krajů, přechází podle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§ 338 až 345a zákoníku práce k 1. lednu 2028 z těchto krajů a obcí na stát. Dosavadní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zaměstnanci krajů se stávají zaměstnanci s místem výkonu práce v úřadu rozvoje území kraje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 sídle kraje, z něhož práva a povinnosti z pracovněprávního vztahu přecházejí. Dosavadní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zaměstnanci obcí a městských obvodů a městských částí územně členěných statutárních měst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se stávají zaměstnanci s místem výkonu práce v územním pracovišti úřadu rozvoje území kraje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 sídle obce s rozšířenou působností, v jejímž správním obvodu se tato obec nachází. Obdobně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se postupuje v případě zaměstnanců úřadů městských obvodů a městských částí územně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členěných statutárních měst a</w:t>
      </w:r>
      <w:r w:rsid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hlavního města Prahy a městských částí hlavního města Prahy.</w:t>
      </w:r>
    </w:p>
    <w:p w14:paraId="407382E5" w14:textId="77777777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15. Kvalifikační požadavky podle tohoto zákona splňuje ten, kdo ke dni nabytí účinnosti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tohoto zákona splňoval kvalifikační požadavky podle dosavadní právní úpravy.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6D363B" w14:textId="553D1C5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16. Platový tarif zaměstnancům stavebního úřadu nebo orgánu územního plánování, jejichž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pracovněprávní vztah přešel z krajů a obcí na stát, přísluší nejméně ve stejné výši, v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jaké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příslušel ke dni bezprostředně předcházejícímu před tímto přechodem. Zařazení zaměstnanců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stavebního úřadu nebo orgánu územního plánování, jejichž pracovněprávní vztah přešel z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krajů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obcí na stát, do platové třídy a platového stupně se nemění, nejde-li o případy, kdy ke dni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vzniku pracovněprávního vztahu ke státu dosavadní zaměstnanec splnil podmínky pro zařazení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 jiné platové třídy nebo pro postup do vyššího platového stupně. Doba výkonu práce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zaměstnanců pro kraje a obce na úseku stavebního řízení nebo územního plánování se těmto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zaměstnancům započte pro účely stanovení platového stupně v plném rozsahu. Obdobně se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postupuje v případě dosavadních zaměstnanců úřadů městských obvodů a městských částí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územně členěných statutárních měst a hlavního města Prahy a městských částí hlavního města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Prahy.</w:t>
      </w:r>
    </w:p>
    <w:p w14:paraId="4A3C8556" w14:textId="43856CD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17. Osobní příplatek zaměstnancům stavebního úřadu nebo orgánu územního plánování,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jejichž pracovněprávní vztah přešel z krajů a obcí na stát, přísluší nejméně ve stejné výši, v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jaké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příslušel ke dni bezprostředně předcházejícímu před tímto přechodem. Pokud by však platový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tarif zaměstnanců po přechodu pracovněprávního vztahu byl vyšší, než platový tarif příslušející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ke dni bezprostředně předcházejícímu před tímto přechodem, přísluší osobní příplatek v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takové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výši, aby úhrn platového tarifu a osobního příplatku nebyl vyšší, než úhrn platového tarifu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osobního příplatku, který zaměstnancům příslušel ke dni bezprostředně předcházejícímu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tomuto přechodu; osobní příplatek se však nesníží o částku, o kterou se zvýšil platový tarif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zaměstnance </w:t>
      </w:r>
      <w:r w:rsidRPr="0054066B">
        <w:rPr>
          <w:rFonts w:ascii="Times New Roman" w:hAnsi="Times New Roman" w:cs="Times New Roman"/>
          <w:sz w:val="26"/>
          <w:szCs w:val="26"/>
        </w:rPr>
        <w:lastRenderedPageBreak/>
        <w:t>v</w:t>
      </w:r>
      <w:r w:rsidR="00A13A40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důsledku zařazení do jiné platové třídy, postupu do vyššího platového stupně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nebo změny výše platových tarifů nařízením vlády. Obdobně se postupuje v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případě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dosavadních zaměstnanců úřadů městských obvodů a městských částí územně členěných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statutárních měst a hlavního města Prahy a městských částí hlavního města Prahy.</w:t>
      </w:r>
    </w:p>
    <w:p w14:paraId="00C43014" w14:textId="0CFCFD6B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18. Přísluší-li zaměstnanci stavebního úřadu nebo orgánu územního plánování, jehož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pracovněprávní vztah přešel z kraje nebo obce na stát, zvláštní příplatek, poskytuje se mu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nejméně ve stejné výši, v jaké mu příslušel ke dni bezprostředně předcházejícímu tomuto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přechodu, a to po dobu 1 roku. Příplatek za vedení poskytovaný vedoucímu zaměstnanci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stavebního úřadu nebo orgánu územního plánování, jehož pracovněprávní vztah přešel z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kraje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nebo obce na stát, a který se mu poskytuje ke dni přechodu, přísluší nejméně ve stejné výši, v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jaké mu příslušel ke dni bezprostředně předcházejícímu, a to po dobu 1 roku. Podle věty první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druhé se obdobně postupuje v případě dosavadních zaměstnanců úřadů městských obvodů 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městských částí územně členěných statutárních měst a hlavního města Prahy a městských částí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hlavního města Prahy.</w:t>
      </w:r>
    </w:p>
    <w:p w14:paraId="4637A307" w14:textId="4BA3F1BB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19. Kraje, obce a hlavní město Praha předají ke dni vzniku působnosti úřadů rozvoje území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krajů dokumenty a spisy, které se týkají výkonu působnosti stavebního úřadu, příslušnému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úřadu rozvoje území kraje. Při provedení spisové rozluky v souvislosti s</w:t>
      </w:r>
      <w:r w:rsidR="00A13A40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činnostmi, které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přecházejí na úřady rozvoje území, se postupuje podle § 68a zákona o archivnictví a spisové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službě.</w:t>
      </w:r>
    </w:p>
    <w:p w14:paraId="592DD6DD" w14:textId="0B005CED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20. Prostory spisoven, úřadoven a sídel stavebních úřadů se ponechají podle potřeby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příslušného úřadu rozvoje území kraje na stávajících místech a budou využívány k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výkonu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působnosti podle tohoto zákona až po dobu 5 let ode dne nabytí účinnosti tohoto zákona za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náhradu placenou kraji nebo obci ve výši obvyklého nájmu a nákladů za služby souvisejících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 nájmem. Povinnost zveřejnění záměru pronájmu podle zákona o obcích se nepoužije.</w:t>
      </w:r>
    </w:p>
    <w:p w14:paraId="309D3DB6" w14:textId="7777777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98B1B4" w14:textId="77777777" w:rsidR="0054066B" w:rsidRPr="0054066B" w:rsidRDefault="0054066B" w:rsidP="00540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 k územnímu plánování</w:t>
      </w:r>
    </w:p>
    <w:p w14:paraId="073B4E44" w14:textId="5D3B74CF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21. Řízení a postupy zahájené a neskončené přede dnem nabytí účinnosti tohoto zákona se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dokončí podle zákona č. 283/2021 Sb., ve znění účinném ode dne nabytí účinnosti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zákona, není-li stanoveno jinak.</w:t>
      </w:r>
    </w:p>
    <w:p w14:paraId="2715B77A" w14:textId="05FF50FF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22. Činnosti při pořizování nástrojů územního plánování provedené přede dnem nabytí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účinnosti tohoto zákona se posuzují podle dosavadních právních předpisů. Ustanovení § 72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odst. 3 věty druhé, ve znění účinném ode dne nabytí účinnosti tohoto zákona, se použije i pro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územně plánovací dokumentace a jejich změny vydané přede dnem nabytí účinnosti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zákona. Bylo-li přede dnem nabytí účinnosti tohoto zákona oznámeno společné jednání,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dokončí se podle dosavadních právních předpisů. Bylo-li přede dnem </w:t>
      </w:r>
      <w:r w:rsidRPr="0054066B">
        <w:rPr>
          <w:rFonts w:ascii="Times New Roman" w:hAnsi="Times New Roman" w:cs="Times New Roman"/>
          <w:sz w:val="26"/>
          <w:szCs w:val="26"/>
        </w:rPr>
        <w:lastRenderedPageBreak/>
        <w:t>nabytí účinnosti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zahájeno veřejné projednání návrhu územně plánovací dokumentace nebo její změny,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projednávání návrhu se dokončí a územně plánovací dokumentace se schválí a vydá podle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dosavadních právních předpisů. V ostatních případech zajistí pořizovatel úpravu návrhu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územně plánovací dokumentace v souladu s tímto zákonem.</w:t>
      </w:r>
    </w:p>
    <w:p w14:paraId="339FE0F8" w14:textId="4DC00B12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23. Pořizovatel, na kterého přešla působnost podle tohoto zákona, naváže na aktuální stav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pořizování nástrojů územního plánování a pokračuje v něm podle tohoto zákona. O</w:t>
      </w:r>
      <w:r w:rsidR="005B638D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rozporech,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které nebyly vyřešeny do 31. prosince 2026, rozhodne Úřad.</w:t>
      </w:r>
    </w:p>
    <w:p w14:paraId="0C5CBA48" w14:textId="208AAE6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24. Tam, kde dosavadní právní předpisy a nástroje územního plánování používají pojmy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zastavěné území nebo nezastavěné území, rozumí se tím zastavitelné území a</w:t>
      </w:r>
      <w:r w:rsidR="005B638D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nezastavitelné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území podle tohoto zákona. Tam, kde dosavadní právní předpisy a</w:t>
      </w:r>
      <w:r w:rsidR="005B638D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nástroje územního plánování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používají pojmy zastavěný stavební pozemek nebo pozemek rodinného domu, rozumí se tím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pozemek zázemí stavby. Příslušní pořizovatelé provedou tyto změny v nástrojích územního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plánování bez řízení o jejich návrhu do 1</w:t>
      </w:r>
      <w:r w:rsidR="005B638D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roku ode dne nabytí účinnosti tohoto zákona.</w:t>
      </w:r>
    </w:p>
    <w:p w14:paraId="797586C4" w14:textId="6CBD785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25. Nástroje územního plánování, které ke dni nabytí účinnosti tohoto zákona nebyly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převedeny do jednotného standardu, převedou příslušní pořizovatelé do jednotného standardu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bez řízení o jejich návrhu do 31. prosince 2027. Pokud již bylo zahájeno pořizování těchto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změn, které nebylo ke dni nabytí účinnosti tohoto zákona dokončeno, proces pořizování změn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se ukončí; to neplatí v případech, kdy jsou s převodem do jednotného standardu spojeny i jiné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změny. Povinnost převedení nástrojů územního plánování podle tohoto bodu neplatí na nástroje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pořízené podle právních předpisů účinných přede dnem nabytí účinnosti zákona č. 183/2006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Sb., o územním plánování a</w:t>
      </w:r>
      <w:r w:rsidR="005B638D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stavebním řádu (stavební zákon).</w:t>
      </w:r>
    </w:p>
    <w:p w14:paraId="04FB701C" w14:textId="3289792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26. Při nejbližší změně územně plánovací dokumentace, jejíž pořizování bude zahájeno po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dni nabytí účinnosti tohoto zákona, se do územně plánovací dokumentace vyznačí jako plochy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těžby stanovené dobývací prostory podle horního zákona. V případě rozporu rozhodnutí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 stanovení dobývacího prostoru s územně plánovací dokumentací se k části územně plánovací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dokumentace, která je v rozporu s rozhodnutím o stanovení dobývacího prostoru, nepřihlíží.</w:t>
      </w:r>
    </w:p>
    <w:p w14:paraId="0D02F73F" w14:textId="2971F5F2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27. Funkce určeného zastupitele zaniká dnem nabytí účinnosti tohoto zákona, pokud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nástroj územního plánování pořizuje pro sebe obec sama.</w:t>
      </w:r>
    </w:p>
    <w:p w14:paraId="2590820C" w14:textId="37BDAFEF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28. Projednávání zprávy o uplatňování územně plánovací dokumentace nebo návrhu zadání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změny územně plánovací dokumentace, zahájené přede dnem nabytí účinnosti tohoto zákona,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pořizovatel ukončí.</w:t>
      </w:r>
    </w:p>
    <w:p w14:paraId="1A5A3758" w14:textId="137BAD8B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lastRenderedPageBreak/>
        <w:t>29. Náhrada za snížení hodnoty v území podle tohoto zákona náleží oprávněné osobě až za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snížení hodnoty v území způsobené vydáním nebo změnou územně plánovací dokumentace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nebo stavební uzávěry po dní nabytí účinnosti tohoto zákona.</w:t>
      </w:r>
    </w:p>
    <w:p w14:paraId="1BA87382" w14:textId="74E03F3F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30. Pořizovatelé územně analytických podkladů podle dosavadních právních předpisů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zašlou jimi pořízené územně analytické podklady včetně jejich zdrojových databází do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30. června 2027 Úřadu. Úřad převede územně analytické podklady podle věty první do jednotné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struktury a formátu a vloží je do 31. prosince 2027 do národního geoportálu územního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plánování.</w:t>
      </w:r>
    </w:p>
    <w:p w14:paraId="1A35CC3E" w14:textId="7777777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863F601" w14:textId="77777777" w:rsidR="0054066B" w:rsidRPr="0054066B" w:rsidRDefault="0054066B" w:rsidP="00540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Přechodné ustanovení k hmotnému právu</w:t>
      </w:r>
    </w:p>
    <w:p w14:paraId="0047A846" w14:textId="49B31CBC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31. Požadavky na výstavbu a další ustanovení části čtvrté, ve znění účinném ode dne nabytí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účinnosti tohoto zákona, se použijí ode dne nabytí účinnosti tohoto zákona. Pro povolení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záměru v již zahájených řízeních však postačí splnění požadavků na výstavbu podle zákona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č. 283/2021 Sb. a jeho prováděcích právních předpisů, ve znění účinném přede dnem nabytí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účinnosti tohoto zákona, je-li to pro stavebníka příznivější.</w:t>
      </w:r>
    </w:p>
    <w:p w14:paraId="0CF95C97" w14:textId="7777777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80F4771" w14:textId="77777777" w:rsidR="0054066B" w:rsidRPr="0054066B" w:rsidRDefault="0054066B" w:rsidP="0054066B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 ke stavebnímu řádu, kontrole a přestupkům</w:t>
      </w:r>
    </w:p>
    <w:p w14:paraId="3C2346A3" w14:textId="2B61F234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32. Řízení a postupy zahájené a neskončené přede dnem nabytí účinnosti tohoto zákona se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dokončí podle zákona č. 283/2021 Sb., ve znění účinném ode dne nabytí účinnosti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zákona, není-li stanoveno jinak.</w:t>
      </w:r>
    </w:p>
    <w:p w14:paraId="4E4270A3" w14:textId="05FC2028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33. Řízení a postupy zahájené a neskončené do dne nabytí účinnosti tohoto zákona, k</w:t>
      </w:r>
      <w:r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nimž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je podle zákona č. 283/2021 Sb., ve znění účinném ode dne nabytí účinnosti tohoto zákona,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příslušný Úřad, převezme a dokončí od svého vzniku Úřad; to platí i pro odvolací a přezkumné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řízení a pro posuzování veřejných zájmů podle jiných zákonů, k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němuž přejde působnost z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dotčených orgánů na Úřad, není-li dále stanoveno jinak.</w:t>
      </w:r>
    </w:p>
    <w:p w14:paraId="19F1F48A" w14:textId="6CCAB48D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34. Závazná stanoviska, stanoviska, souhlasy, vyjádření, popřípadě pravomocná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rozhodnutí dotčených orgánů podle jiných zákonů vydaná přede dnem vzniku Úřadu ve věcech,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 nichž přechází působnost na stavební úřad podle § 1b odst. 2, mají v řízení vedeném Úřadem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právní význam a účinky podle dosavadních právních předpisů a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považují se za podklady pro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vydání rozhodnutí podle zákona č. 283/2021 Sb., ve znění účinném ode dne nabytí účinnosti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tohoto zákona. Předloží-li stavebník závazné stanovisko nebo rozhodnutí, Úřad jimi chráněné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veřejné zájmy znovu neposuzuje. Pro jiné stavební úřady podle § 35 platí věta první obdobně.</w:t>
      </w:r>
    </w:p>
    <w:p w14:paraId="3FB11CE8" w14:textId="65F2F2A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35. Řízení a postupy zahájené a neskončené do dne vzniku úřadů rozvoje území krajů,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k nimž je příslušný úřad rozvoje území kraje nebo jeho územní pracoviště, ode dne </w:t>
      </w:r>
      <w:r w:rsidRPr="0054066B">
        <w:rPr>
          <w:rFonts w:ascii="Times New Roman" w:hAnsi="Times New Roman" w:cs="Times New Roman"/>
          <w:sz w:val="26"/>
          <w:szCs w:val="26"/>
        </w:rPr>
        <w:lastRenderedPageBreak/>
        <w:t>vzniku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úřadů rozvoje území krajů převezme a dokončí příslušný úřad rozvoje území kraje nebo jeho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územní pracoviště; to platí i pro odvolací a přezkumné řízení a pro posuzování veřejných zájmů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podle jiných zákonů, k němuž přejde působnost z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dotčených orgánů na stavební úřady, není-li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dále stanoveno jinak. Do dne vzniku úřadů rozvoje území krajů pokračují v těchto řízeních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postupech krajské stavební úřady, obecní stavební úřady a dotčené orgány příslušné podle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dosavadních právních předpisů, a to podle zákona č. 283/2021 Sb., ve znění účinném ode dne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nabytí účinnosti tohoto zákona, s výjimkou § 1b, části druhé, § 176 a § 178 odst. 4 písm. b), 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dále podle části druhé, § 176, § 178 odst. 4 písm. b) a § 304 odst. 2 zákona č. 283/2021 Sb., ve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znění účinném přede dnem nabytí účinnosti tohoto zákona.</w:t>
      </w:r>
    </w:p>
    <w:p w14:paraId="419957E0" w14:textId="1993B39C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36. Závazná stanoviska, stanoviska, souhlasy, vyjádření, popřípadě pravomocná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rozhodnutí dotčených orgánů podle jiných zákonů vydaná přede dnem vzniku úřadů rozvoje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území krajů ve věcech, v nichž přechází působnost na stavební úřad podle § 1b odst. 2, mají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 řízení vedeném úřadem rozvoje území kraje nebo jeho územním pracovištěm právní význam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účinky podle dosavadních právních předpisů a považují za podklady pro vydání rozhodnutí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podle zákona č. 283/2021 Sb., ve znění účinném ode dne nabytí účinnosti tohoto zákona.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Předloží-li stavebník závazné stanovisko nebo rozhodnutí, úřad rozvoje území kraje nebo jeho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územní pracoviště jimi chráněné veřejné zájmy znovu neposuzuje.</w:t>
      </w:r>
    </w:p>
    <w:p w14:paraId="27BC6D43" w14:textId="44DB5F8A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37. Přezkum závazného stanoviska prováděný správním orgánem nadřízeným správnímu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orgánu příslušnému k vydání závazného stanoviska podle § 149 odst. 7 a 8 správního řádu ve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věcech, v nichž přechází působnost na stavební úřad podle § 1b odst. 2, zahájený a neskončený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 dne přechodu působnosti na příslušný stavební úřad podle § 1b odst. 2, se dnem tohoto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přechodu působnosti zastavuje; probíhá-li odvolací řízení, posouzení daného veřejného zájmu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dokončí stavební úřad, který rozhoduje o odvolání.</w:t>
      </w:r>
    </w:p>
    <w:p w14:paraId="793F7FD0" w14:textId="1545043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38. Žádost o vydání jednotného environmentálního stanoviska pro záměr, který podléhá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povolení podle stavebního zákona, včetně žádosti stavebního úřadu podle § 184 odst. 3, podaná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přede dnem vzniku příslušného úřadu rozvoje území, se posoudí podle dosavadních právních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předpisů; to neplatí pro žádosti, na </w:t>
      </w:r>
      <w:proofErr w:type="gramStart"/>
      <w:r w:rsidRPr="0054066B">
        <w:rPr>
          <w:rFonts w:ascii="Times New Roman" w:hAnsi="Times New Roman" w:cs="Times New Roman"/>
          <w:sz w:val="26"/>
          <w:szCs w:val="26"/>
        </w:rPr>
        <w:t>základě</w:t>
      </w:r>
      <w:proofErr w:type="gramEnd"/>
      <w:r w:rsidRPr="0054066B">
        <w:rPr>
          <w:rFonts w:ascii="Times New Roman" w:hAnsi="Times New Roman" w:cs="Times New Roman"/>
          <w:sz w:val="26"/>
          <w:szCs w:val="26"/>
        </w:rPr>
        <w:t xml:space="preserve"> nichž nebylo vydáno jednotné environmentální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stanovisko do 31. prosince 2027.</w:t>
      </w:r>
    </w:p>
    <w:p w14:paraId="25A8D287" w14:textId="1019318B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39. Zákon č. 148/2023 Sb., o jednotném environmentálním stanovisku, se ode dne 1.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ledna</w:t>
      </w:r>
      <w:r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2027 nepoužije na žádost o vydání jednotného environmentálního stanoviska pro záměr, který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podléhá povolení podle stavebního zákona a u něhož je příslušným stavebním úřadem Úřad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rozvoje území České republiky, podanou po dni nabytí účinnosti tohoto zákona.</w:t>
      </w:r>
    </w:p>
    <w:p w14:paraId="37CDEE75" w14:textId="30AF3B1F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40. Lhůty nebo doby uvedené v § 178 odst. 1 větě druhé, § 178 odst. 2, § 181 odst. 5, §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188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odst. 1, § 188 odst. 5 a § 190a odst. 1 začínají běžet nejdříve ode dne nabytí účinnosti tohoto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 xml:space="preserve">zákona. Ustanovení § 179 odst. 2, § 179a, § 195a a § 195b se uplatní </w:t>
      </w:r>
      <w:r w:rsidRPr="0054066B">
        <w:rPr>
          <w:rFonts w:ascii="Times New Roman" w:hAnsi="Times New Roman" w:cs="Times New Roman"/>
          <w:sz w:val="26"/>
          <w:szCs w:val="26"/>
        </w:rPr>
        <w:lastRenderedPageBreak/>
        <w:t>až od uplynutí třicátého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dne ode dne nabytí účinnosti tohoto zákona, ale možnost vydání nového vyjádření nebo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závazného stanoviska nebo možnost zahájení přezkumného řízení nebo obnovy řízení nebo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rozhodnutí v něm neskončí později, než by skončila podle dosavadních právních předpisů.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Došlo-li přede dnem nabytí účinnosti tohoto zákona k prodloužení lhůty pro vydání vyjádření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nebo závazného stanoviska podle §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178 odst. 2 nebo § 181 odst. 1 zákona č. 283/2021 Sb., ve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znění účinném přede dnem nabytí účinnosti tohoto zákona, platí takto prodloužené lhůty i po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dni nabytí účinnosti tohoto zákona.</w:t>
      </w:r>
    </w:p>
    <w:p w14:paraId="1042C7A5" w14:textId="3AA881E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41. Odvolací řízení proti rozhodnutím stavebních úřadů zahájená a neskončená do dne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nabytí účinnosti tohoto zákona ve věcech, v nichž podle zákona č. 283/2021 Sb., ve znění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účinném ode dne nabytí účinnosti tohoto zákona není odvolání přípustné, se dokončí.</w:t>
      </w:r>
    </w:p>
    <w:p w14:paraId="7A0C7926" w14:textId="054816A9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42. Dokumentace a projektové dokumentace zpracované podle dosavadních právních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předpisů lze předložit jako součást žádosti o povolení záměru nebo odstranění stavby podle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č. 283/2021 Sb., ve znění účinném ode dne nabytí účinnosti tohoto zákona do 3 let ode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dne nabytí účinnosti tohoto zákona. Stavební úřad přezkoumává dokumentaci podle věty první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podle dosavadních právních předpisů; pro povolení záměru však postačí splnění požadavků na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výstavbu podle zákona č. 283/2021 Sb., ve znění účinném ode dne nabytí účinnosti tohoto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zákona.</w:t>
      </w:r>
    </w:p>
    <w:p w14:paraId="68A811CE" w14:textId="22343D9E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43. Ustanovení § 194 odst. 3 se použije pouze ve vztahu k zastavitelnému území, koridoru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pro stavební záměr nebo ploše těžby, které již byly v souladu se stanoviskem orgánu ochrany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přírody vymezeny v územně plánovací dokumentaci vydané po 1. lednu 2007 jako zastavitelné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území, koridor pro stavební záměr nebo plocha těžby. Ustanovení § 194 odst. 4 se použije pouze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ve vztahu k zastavitelnému území, koridoru pro stavební záměr nebo ploše těžby vymezeným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 územně plánovací dokumentaci, k jejímuž návrhu bylo vydáno stanovisko orgánu ochrany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zemědělského půdního fondu podle § 5 zákona č. 334/1992 Sb. ode dne nabytí účinnosti zákona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č. 41/2015 Sb., kterým se mění zákon č. 334/1992 Sb., o ochraně zemědělského půdního fondu,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 zákon č. 388/1991 Sb., o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Státním fondu životního prostředí České republiky; to platí obdobně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i pro zastavitelné území, koridory pro stavební záměry a plochy těžby vymezené změnou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územně plánovací dokumentace, k jejímuž návrhu bylo takové stanovisko vydáno od tohoto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dne.</w:t>
      </w:r>
    </w:p>
    <w:p w14:paraId="32A721E9" w14:textId="4E41B612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44. O změně rozhodnutí vydaného přede dnem nabytí účinnosti tohoto zákona jiným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orgánem než stavebním úřadem ve věcech, k nimž je po nabytí účinnosti tohoto zákona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příslušný stavební úřad, lze na žádost stavebníka rozhodnout v rámci řízení o povolení záměru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podle tohoto zákona, pokud ke změně rozhodnutí dochází v souvislosti s činností vyžadující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povolení záměru podle stavebního zákona. Žádost a dokumentace musí v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takovém případě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obsahovat náležitosti pro změnu dříve vydaného rozhodnutí.</w:t>
      </w:r>
    </w:p>
    <w:p w14:paraId="399094C5" w14:textId="07DD0C4C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lastRenderedPageBreak/>
        <w:t>45. Osvobození od správních poplatků podle zákona o správních poplatcích, pokud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stavební úřad o žádosti nerozhodne ve lhůtě podle stavebního zákona, se použije až v</w:t>
      </w:r>
      <w:r w:rsidR="00FE0A36" w:rsidRPr="0000649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řízeních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zahájených po dni nabytí účinnosti tohoto zákona.</w:t>
      </w:r>
    </w:p>
    <w:p w14:paraId="1D77345C" w14:textId="6F105FBA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46. Řízení a postupy zahájené přede dnem nabytí účinnosti tohoto zákona, které se týkají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záměrů, u nichž není vyžadováno povolení záměru, stavební úřad usnesením zastaví; proti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tomuto usnesení se nelze odvolat.</w:t>
      </w:r>
    </w:p>
    <w:p w14:paraId="62D5F785" w14:textId="4543AB4B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47. Ustanovení § 193 odst. 6 a § 224 odst. 6 se použije i na posuzování žádosti podané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přede dnem nabytí účinnosti tohoto zákona. Ustanovení § 193 odst. 4 věty druhé se použije až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pro řízení zahájená po uplynutí 3 let ode dne nabytí účinnosti tohoto zákona.</w:t>
      </w:r>
    </w:p>
    <w:p w14:paraId="4A2C1D7A" w14:textId="369E6D87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48. Neskončené územní řízení, opakované územní řízení a další řízení nebo postupy podle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č. 183/2006 Sb. nebo podle zákona č. 50/1976 Sb. se dokončí jako řízení o povolení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záměru nebo jiné odpovídající řízení nebo postup podle zákona č.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283/2021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Sb., ve znění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účinném ode dne nabytí účinnosti tohoto zákona. Stavební úřad poučí stavebníka o případné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potřebě doplnění podkladů pro rozhodnutí a umožní mu je doplnit. Ustanovení § 329 a § 330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odst. 6 až 8 se uplatní obdobně.</w:t>
      </w:r>
    </w:p>
    <w:p w14:paraId="65A67FB7" w14:textId="77777777" w:rsidR="00FE0A36" w:rsidRPr="0054066B" w:rsidRDefault="00FE0A36" w:rsidP="0054066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739F79" w14:textId="77777777" w:rsidR="0054066B" w:rsidRPr="0054066B" w:rsidRDefault="0054066B" w:rsidP="00FE0A3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Přechodné ustanovení k informačním systémům</w:t>
      </w:r>
    </w:p>
    <w:p w14:paraId="3AD7F728" w14:textId="073354E1" w:rsidR="0054066B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49. Do uplynutí přechodného období podle § 334b lze pro výkon působnosti podle tohoto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zákona použít vedle informačních systémů podle tohoto zákona i jiné informační systémy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veřejné správy a činit podání, vést evidenci, doručovat a předávat podklady i</w:t>
      </w:r>
      <w:r w:rsidR="00E53468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prostřednictvím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dosavadních informačních systémů, datových schránek a jiných způsobů komunikace podle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správního řádu.</w:t>
      </w:r>
    </w:p>
    <w:p w14:paraId="7AEA2D7D" w14:textId="77777777" w:rsidR="00FE0A36" w:rsidRPr="0054066B" w:rsidRDefault="00FE0A36" w:rsidP="0054066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317ED8" w14:textId="77777777" w:rsidR="0054066B" w:rsidRPr="0054066B" w:rsidRDefault="0054066B" w:rsidP="00FE0A3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 k soudnímu přezkumu</w:t>
      </w:r>
    </w:p>
    <w:p w14:paraId="38120F6C" w14:textId="216CF4D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50. Řízení a postupy zahájené a neskončené přede dnem nabytí účinnosti tohoto zákona se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dokončí podle tohoto zákona, není-li stanoveno jinak.</w:t>
      </w:r>
    </w:p>
    <w:p w14:paraId="50525527" w14:textId="60E36ED7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51. Žalobu podanou přede dnem nabytí účinnosti tohoto zákona lze rozšířit podle § 306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odst. 2, ve znění účinném přede dnem nabytím účinnosti tohoto zákona.</w:t>
      </w:r>
    </w:p>
    <w:p w14:paraId="3C55359D" w14:textId="7B0B11CE" w:rsidR="00FE0A36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52. Ustanovení § 308 odst. 1 se použije až pro žaloby a kasační stížnosti podané po dni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nabytí účinnosti tohoto zákona. Lhůta uvedená v § 308 odst. 2 začíná běžet ode dne nabytí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účinnosti tohoto zákona.</w:t>
      </w:r>
    </w:p>
    <w:p w14:paraId="5529B21A" w14:textId="77777777" w:rsidR="0054066B" w:rsidRPr="0054066B" w:rsidRDefault="0054066B" w:rsidP="000064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066B">
        <w:rPr>
          <w:rFonts w:ascii="Times New Roman" w:hAnsi="Times New Roman" w:cs="Times New Roman"/>
          <w:b/>
          <w:bCs/>
          <w:sz w:val="26"/>
          <w:szCs w:val="26"/>
        </w:rPr>
        <w:t>Přechodná ustanovení k právním předpisům</w:t>
      </w:r>
    </w:p>
    <w:p w14:paraId="762FF35F" w14:textId="17004A70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lastRenderedPageBreak/>
        <w:t>53. Do dne nabytí účinnosti nařízení vlády podle § 333 odst. 1, nejpozději však do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31.</w:t>
      </w:r>
      <w:r w:rsidR="000B170E">
        <w:rPr>
          <w:rFonts w:ascii="Times New Roman" w:hAnsi="Times New Roman" w:cs="Times New Roman"/>
          <w:sz w:val="26"/>
          <w:szCs w:val="26"/>
        </w:rPr>
        <w:t> </w:t>
      </w:r>
      <w:r w:rsidRPr="0054066B">
        <w:rPr>
          <w:rFonts w:ascii="Times New Roman" w:hAnsi="Times New Roman" w:cs="Times New Roman"/>
          <w:sz w:val="26"/>
          <w:szCs w:val="26"/>
        </w:rPr>
        <w:t>prosince 2027, se postupuje podle prováděcích právních předpisů zrušených tímto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zákonem.</w:t>
      </w:r>
    </w:p>
    <w:p w14:paraId="6F34813F" w14:textId="3F466BE0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54. Dosavadní vyhlášky Ministerstva pro místní rozvoj vydané podle § 333 odst. 1 zákona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č. 283/2021 Sb., ve znění účinném přede dnem nabytí účinnosti tohoto zákona, se do vydání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vyhlášek Úřadu podle § 333 odst. 2, nejpozději však do 31. prosince 2027, považují za vyhlášky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Úřadu podle § 333 odst. 2.</w:t>
      </w:r>
    </w:p>
    <w:p w14:paraId="1565E8DE" w14:textId="5DE67F9E" w:rsidR="0054066B" w:rsidRPr="0054066B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55. Podle vyhlášky č. 130/2024 Sb., o stanovení obecních stavebních úřadů, se postupuje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až do vzniku úřadů rozvoje území krajů podle tohoto zákona.</w:t>
      </w:r>
    </w:p>
    <w:p w14:paraId="4E624B34" w14:textId="1049493A" w:rsidR="00314FCF" w:rsidRPr="00006498" w:rsidRDefault="0054066B" w:rsidP="0054066B">
      <w:pPr>
        <w:jc w:val="both"/>
        <w:rPr>
          <w:rFonts w:ascii="Times New Roman" w:hAnsi="Times New Roman" w:cs="Times New Roman"/>
          <w:sz w:val="26"/>
          <w:szCs w:val="26"/>
        </w:rPr>
      </w:pPr>
      <w:r w:rsidRPr="0054066B">
        <w:rPr>
          <w:rFonts w:ascii="Times New Roman" w:hAnsi="Times New Roman" w:cs="Times New Roman"/>
          <w:sz w:val="26"/>
          <w:szCs w:val="26"/>
        </w:rPr>
        <w:t>56. Změny pojmů podle § 12 písm. c) a h), ve znění účinném ode dne nabytí účinnosti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tohoto zákona, se pro účely § 194 a přílohy č. 1 a 2 stavebního zákona, § 12, 26, 37 a 44 zákona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54066B">
        <w:rPr>
          <w:rFonts w:ascii="Times New Roman" w:hAnsi="Times New Roman" w:cs="Times New Roman"/>
          <w:sz w:val="26"/>
          <w:szCs w:val="26"/>
        </w:rPr>
        <w:t>o ochraně přírody a krajiny a § 4 a 9 zákona o ochraně zemědělského půdního fondu použijí již</w:t>
      </w:r>
      <w:r w:rsidR="00FE0A36" w:rsidRPr="00006498">
        <w:rPr>
          <w:rFonts w:ascii="Times New Roman" w:hAnsi="Times New Roman" w:cs="Times New Roman"/>
          <w:sz w:val="26"/>
          <w:szCs w:val="26"/>
        </w:rPr>
        <w:t xml:space="preserve"> </w:t>
      </w:r>
      <w:r w:rsidRPr="00006498">
        <w:rPr>
          <w:rFonts w:ascii="Times New Roman" w:hAnsi="Times New Roman" w:cs="Times New Roman"/>
          <w:sz w:val="26"/>
          <w:szCs w:val="26"/>
        </w:rPr>
        <w:t>od prvního dne měsíce následujícího po dni vyhlášení tohoto zákona.</w:t>
      </w:r>
    </w:p>
    <w:sectPr w:rsidR="00314FCF" w:rsidRPr="00006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6B"/>
    <w:rsid w:val="00006498"/>
    <w:rsid w:val="000B170E"/>
    <w:rsid w:val="00193044"/>
    <w:rsid w:val="00314FCF"/>
    <w:rsid w:val="0054066B"/>
    <w:rsid w:val="005B638D"/>
    <w:rsid w:val="00764981"/>
    <w:rsid w:val="008B3F6A"/>
    <w:rsid w:val="00A13A40"/>
    <w:rsid w:val="00AD7D5C"/>
    <w:rsid w:val="00C1776E"/>
    <w:rsid w:val="00E53468"/>
    <w:rsid w:val="00EB0E43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EC11"/>
  <w15:chartTrackingRefBased/>
  <w15:docId w15:val="{53DE678A-09BE-45B0-9FA1-6AC3E09C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0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0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6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6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6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6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6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6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0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6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06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6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6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3654</Words>
  <Characters>21565</Characters>
  <Application>Microsoft Office Word</Application>
  <DocSecurity>0</DocSecurity>
  <Lines>179</Lines>
  <Paragraphs>50</Paragraphs>
  <ScaleCrop>false</ScaleCrop>
  <Company/>
  <LinksUpToDate>false</LinksUpToDate>
  <CharactersWithSpaces>25169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Machačková Jana</dc:creator>
  <cp:keywords/>
  <dc:description/>
  <cp:lastModifiedBy>Machačková Jana</cp:lastModifiedBy>
  <cp:revision>4</cp:revision>
  <dcterms:created xsi:type="dcterms:W3CDTF">2026-08-06T12:58:00Z</dcterms:created>
  <dcterms:modified xsi:type="dcterms:W3CDTF">2026-08-06T12:58:00Z</dcterms:modified>
</cp:coreProperties>
</file>